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657" w:rsidRPr="00112358" w:rsidRDefault="00914657" w:rsidP="00914657">
      <w:pPr>
        <w:pStyle w:val="ListParagraph"/>
        <w:jc w:val="both"/>
      </w:pPr>
    </w:p>
    <w:p w:rsidR="00FA65AA" w:rsidRPr="00112358" w:rsidRDefault="00514934" w:rsidP="002A78E3">
      <w:pPr>
        <w:pStyle w:val="ListParagraph"/>
        <w:numPr>
          <w:ilvl w:val="0"/>
          <w:numId w:val="1"/>
        </w:numPr>
        <w:jc w:val="both"/>
        <w:rPr>
          <w:b/>
        </w:rPr>
      </w:pPr>
      <w:r w:rsidRPr="00112358">
        <w:rPr>
          <w:rFonts w:eastAsia="Times New Roman" w:cs="Helvetica"/>
          <w:b/>
          <w:color w:val="000000"/>
          <w:lang w:val="mk-MK"/>
        </w:rPr>
        <w:t>Дали е можно грантот да се искористи за изработка на веб страна</w:t>
      </w:r>
      <w:r w:rsidRPr="00112358">
        <w:rPr>
          <w:rFonts w:eastAsia="Times New Roman" w:cs="Helvetica"/>
          <w:b/>
          <w:color w:val="000000"/>
        </w:rPr>
        <w:t>?</w:t>
      </w:r>
    </w:p>
    <w:p w:rsidR="00514934" w:rsidRPr="00112358" w:rsidRDefault="00514934" w:rsidP="002A78E3">
      <w:pPr>
        <w:pStyle w:val="ListParagraph"/>
        <w:numPr>
          <w:ilvl w:val="0"/>
          <w:numId w:val="2"/>
        </w:numPr>
        <w:jc w:val="both"/>
      </w:pPr>
      <w:r w:rsidRPr="00112358">
        <w:rPr>
          <w:lang w:val="mk-MK"/>
        </w:rPr>
        <w:t>Само доколку</w:t>
      </w:r>
      <w:r w:rsidR="004A36CC" w:rsidRPr="00112358">
        <w:rPr>
          <w:lang w:val="mk-MK"/>
        </w:rPr>
        <w:t xml:space="preserve"> веб</w:t>
      </w:r>
      <w:r w:rsidRPr="00112358">
        <w:rPr>
          <w:lang w:val="mk-MK"/>
        </w:rPr>
        <w:t xml:space="preserve"> страната е </w:t>
      </w:r>
      <w:r w:rsidRPr="00112358">
        <w:rPr>
          <w:u w:val="single"/>
          <w:lang w:val="mk-MK"/>
        </w:rPr>
        <w:t>неопходна</w:t>
      </w:r>
      <w:r w:rsidRPr="00112358">
        <w:rPr>
          <w:lang w:val="mk-MK"/>
        </w:rPr>
        <w:t xml:space="preserve"> за реализација на проектните цели и активности. Бидејќи проектот се спроведува партнерски не е дозволиво една организација самат</w:t>
      </w:r>
      <w:r w:rsidR="00BD02FC" w:rsidRPr="00112358">
        <w:rPr>
          <w:lang w:val="mk-MK"/>
        </w:rPr>
        <w:t>а</w:t>
      </w:r>
      <w:r w:rsidRPr="00112358">
        <w:rPr>
          <w:lang w:val="mk-MK"/>
        </w:rPr>
        <w:t xml:space="preserve"> за себе да изработи веб страна.</w:t>
      </w:r>
    </w:p>
    <w:p w:rsidR="00514934" w:rsidRPr="00112358" w:rsidRDefault="00514934" w:rsidP="002A78E3">
      <w:pPr>
        <w:pStyle w:val="ListParagraph"/>
        <w:ind w:left="1080"/>
        <w:jc w:val="both"/>
        <w:rPr>
          <w:lang w:val="mk-MK"/>
        </w:rPr>
      </w:pPr>
    </w:p>
    <w:p w:rsidR="00514934" w:rsidRPr="00112358" w:rsidRDefault="00514934" w:rsidP="002F0DFF">
      <w:pPr>
        <w:pStyle w:val="ListParagraph"/>
        <w:numPr>
          <w:ilvl w:val="0"/>
          <w:numId w:val="1"/>
        </w:numPr>
        <w:jc w:val="both"/>
        <w:rPr>
          <w:b/>
        </w:rPr>
      </w:pPr>
      <w:r w:rsidRPr="00112358">
        <w:rPr>
          <w:rFonts w:eastAsia="Times New Roman" w:cs="Helvetica"/>
          <w:b/>
          <w:color w:val="000000"/>
          <w:lang w:val="mk-MK"/>
        </w:rPr>
        <w:t>Дали грантот може да се искористи за ангажирање на консултанска фирма која би подготвила проектна апликација за ИПА програмите за прекугранична соработка?</w:t>
      </w:r>
    </w:p>
    <w:p w:rsidR="002F0DFF" w:rsidRPr="00112358" w:rsidRDefault="002F0DFF" w:rsidP="002F0DFF">
      <w:pPr>
        <w:pStyle w:val="ListParagraph"/>
        <w:numPr>
          <w:ilvl w:val="0"/>
          <w:numId w:val="2"/>
        </w:numPr>
        <w:jc w:val="both"/>
        <w:rPr>
          <w:rFonts w:eastAsia="Times New Roman" w:cs="Helvetica"/>
          <w:color w:val="000000"/>
          <w:lang w:val="mk-MK"/>
        </w:rPr>
      </w:pPr>
      <w:r w:rsidRPr="00112358">
        <w:rPr>
          <w:rFonts w:eastAsia="Times New Roman" w:cs="Helvetica"/>
          <w:color w:val="000000"/>
          <w:lang w:val="mk-MK"/>
        </w:rPr>
        <w:t xml:space="preserve">Таквата апликација ќе се смета за неподобна </w:t>
      </w:r>
      <w:r w:rsidR="000C5C2A" w:rsidRPr="00112358">
        <w:rPr>
          <w:rFonts w:eastAsia="Times New Roman" w:cs="Helvetica"/>
          <w:color w:val="000000"/>
          <w:lang w:val="mk-MK"/>
        </w:rPr>
        <w:t>бидејќи не ги остварува целите на повикот за поддршка иницијативи. Дополнително, д</w:t>
      </w:r>
      <w:r w:rsidRPr="00112358">
        <w:rPr>
          <w:rFonts w:eastAsia="Times New Roman" w:cs="Helvetica"/>
          <w:color w:val="000000"/>
          <w:lang w:val="mk-MK"/>
        </w:rPr>
        <w:t>авање</w:t>
      </w:r>
      <w:r w:rsidR="000C5C2A" w:rsidRPr="00112358">
        <w:rPr>
          <w:rFonts w:eastAsia="Times New Roman" w:cs="Helvetica"/>
          <w:color w:val="000000"/>
          <w:lang w:val="mk-MK"/>
        </w:rPr>
        <w:t>то</w:t>
      </w:r>
      <w:r w:rsidRPr="00112358">
        <w:rPr>
          <w:rFonts w:eastAsia="Times New Roman" w:cs="Helvetica"/>
          <w:color w:val="000000"/>
          <w:lang w:val="mk-MK"/>
        </w:rPr>
        <w:t xml:space="preserve"> на подгрантови или друга финансиска помош на трети страни</w:t>
      </w:r>
      <w:r w:rsidR="000C5C2A" w:rsidRPr="00112358">
        <w:rPr>
          <w:rFonts w:eastAsia="Times New Roman" w:cs="Helvetica"/>
          <w:color w:val="000000"/>
          <w:lang w:val="mk-MK"/>
        </w:rPr>
        <w:t xml:space="preserve"> се смета за неподобен трошок</w:t>
      </w:r>
      <w:r w:rsidRPr="00112358">
        <w:rPr>
          <w:rFonts w:eastAsia="Times New Roman" w:cs="Helvetica"/>
          <w:color w:val="000000"/>
          <w:lang w:val="mk-MK"/>
        </w:rPr>
        <w:t xml:space="preserve">. </w:t>
      </w:r>
    </w:p>
    <w:p w:rsidR="00514934" w:rsidRPr="00112358" w:rsidRDefault="00514934" w:rsidP="002A78E3">
      <w:pPr>
        <w:pStyle w:val="ListParagraph"/>
        <w:ind w:left="1080"/>
        <w:jc w:val="both"/>
      </w:pPr>
    </w:p>
    <w:p w:rsidR="00514934" w:rsidRPr="00112358" w:rsidRDefault="00514934" w:rsidP="002A78E3">
      <w:pPr>
        <w:pStyle w:val="ListParagraph"/>
        <w:numPr>
          <w:ilvl w:val="0"/>
          <w:numId w:val="1"/>
        </w:numPr>
        <w:jc w:val="both"/>
        <w:rPr>
          <w:b/>
        </w:rPr>
      </w:pPr>
      <w:r w:rsidRPr="00112358">
        <w:rPr>
          <w:rFonts w:eastAsia="Times New Roman" w:cs="Helvetica"/>
          <w:b/>
          <w:color w:val="000000"/>
          <w:lang w:val="mk-MK"/>
        </w:rPr>
        <w:t>Во образец А, точка 8, реден број 4: „Доказ за регистрација на организацијата од Централен регистар, не постара од 6 месеци“ не е потенцирано дали овој доказ е потребен само за организацијата носител или доказот е потребен и за носителот и за партнерот</w:t>
      </w:r>
      <w:r w:rsidR="00EB2A5A" w:rsidRPr="00112358">
        <w:rPr>
          <w:rFonts w:eastAsia="Times New Roman" w:cs="Helvetica"/>
          <w:b/>
          <w:color w:val="000000"/>
          <w:lang w:val="mk-MK"/>
        </w:rPr>
        <w:t>?</w:t>
      </w:r>
    </w:p>
    <w:p w:rsidR="00514934" w:rsidRPr="00112358" w:rsidRDefault="00514934" w:rsidP="002A78E3">
      <w:pPr>
        <w:pStyle w:val="ListParagraph"/>
        <w:numPr>
          <w:ilvl w:val="0"/>
          <w:numId w:val="2"/>
        </w:numPr>
        <w:jc w:val="both"/>
      </w:pPr>
      <w:r w:rsidRPr="00112358">
        <w:rPr>
          <w:lang w:val="mk-MK"/>
        </w:rPr>
        <w:t>Документот треба да се достави  и од страна на апликантот и од партнерот бидејќи истите услови за подобност важат за двете организации, а со ова тие докажуваат дека се регистрирани најмалку две години пред поднесување на пријавата.</w:t>
      </w:r>
    </w:p>
    <w:p w:rsidR="00514934" w:rsidRPr="00112358" w:rsidRDefault="00514934" w:rsidP="002A78E3">
      <w:pPr>
        <w:pStyle w:val="ListParagraph"/>
        <w:ind w:left="1080"/>
        <w:jc w:val="both"/>
      </w:pPr>
    </w:p>
    <w:p w:rsidR="00514934" w:rsidRPr="00112358" w:rsidRDefault="00E00030" w:rsidP="002A78E3">
      <w:pPr>
        <w:pStyle w:val="ListParagraph"/>
        <w:numPr>
          <w:ilvl w:val="0"/>
          <w:numId w:val="1"/>
        </w:numPr>
        <w:jc w:val="both"/>
        <w:rPr>
          <w:b/>
          <w:lang w:val="mk-MK"/>
        </w:rPr>
      </w:pPr>
      <w:r w:rsidRPr="00112358">
        <w:rPr>
          <w:rFonts w:eastAsia="Times New Roman" w:cs="Helvetica"/>
          <w:b/>
          <w:color w:val="000000"/>
          <w:lang w:val="mk-MK"/>
        </w:rPr>
        <w:t>Дали активностите во партнерските организации можат да бидат идентични?</w:t>
      </w:r>
    </w:p>
    <w:p w:rsidR="005A5D87" w:rsidRPr="00112358" w:rsidRDefault="00E00030" w:rsidP="002A78E3">
      <w:pPr>
        <w:pStyle w:val="ListParagraph"/>
        <w:numPr>
          <w:ilvl w:val="0"/>
          <w:numId w:val="2"/>
        </w:numPr>
        <w:jc w:val="both"/>
        <w:rPr>
          <w:lang w:val="mk-MK"/>
        </w:rPr>
      </w:pPr>
      <w:r w:rsidRPr="00112358">
        <w:rPr>
          <w:rFonts w:eastAsia="Times New Roman" w:cs="Helvetica"/>
          <w:color w:val="000000"/>
          <w:lang w:val="mk-MK"/>
        </w:rPr>
        <w:t xml:space="preserve">Целта </w:t>
      </w:r>
      <w:r w:rsidR="005A5D87" w:rsidRPr="00112358">
        <w:rPr>
          <w:rFonts w:eastAsia="Times New Roman" w:cs="Helvetica"/>
          <w:color w:val="000000"/>
          <w:lang w:val="mk-MK"/>
        </w:rPr>
        <w:t>на поддршката е да се зајакне капацитетот на членките на МРР за работа во меѓусебно партнерство и да се зголемат знаењата и вештините на членките за работа на заеднички иницијативи и мобилизација на локалните ресурси. Во оваа насока активностите треба да покажат дека партнерите заеднички спроведуваат активности за з</w:t>
      </w:r>
      <w:r w:rsidR="00F208CE" w:rsidRPr="00112358">
        <w:rPr>
          <w:rFonts w:eastAsia="Times New Roman" w:cs="Helvetica"/>
          <w:color w:val="000000"/>
          <w:lang w:val="mk-MK"/>
        </w:rPr>
        <w:t xml:space="preserve">аедничка иницијатива. Доколку </w:t>
      </w:r>
      <w:r w:rsidR="005A5D87" w:rsidRPr="00112358">
        <w:rPr>
          <w:rFonts w:eastAsia="Times New Roman" w:cs="Helvetica"/>
          <w:color w:val="000000"/>
          <w:lang w:val="mk-MK"/>
        </w:rPr>
        <w:t xml:space="preserve">истите активности се реализираат </w:t>
      </w:r>
      <w:r w:rsidR="00F208CE" w:rsidRPr="00112358">
        <w:rPr>
          <w:rFonts w:eastAsia="Times New Roman" w:cs="Helvetica"/>
          <w:color w:val="000000"/>
          <w:lang w:val="mk-MK"/>
        </w:rPr>
        <w:t xml:space="preserve">паралелно во секоја од организациите </w:t>
      </w:r>
      <w:r w:rsidR="005A5D87" w:rsidRPr="00112358">
        <w:rPr>
          <w:rFonts w:eastAsia="Times New Roman" w:cs="Helvetica"/>
          <w:color w:val="000000"/>
          <w:lang w:val="mk-MK"/>
        </w:rPr>
        <w:t xml:space="preserve">без учество на партнерот, односно доколку секоја од организациите самата ги спроведува активностите </w:t>
      </w:r>
      <w:r w:rsidR="00F208CE" w:rsidRPr="00112358">
        <w:rPr>
          <w:rFonts w:eastAsia="Times New Roman" w:cs="Helvetica"/>
          <w:color w:val="000000"/>
          <w:lang w:val="mk-MK"/>
        </w:rPr>
        <w:t>во својата организација без учество на партнерската организација во тој случај таквата иницијатива нема да добие поддршка.</w:t>
      </w:r>
    </w:p>
    <w:p w:rsidR="00DE74D3" w:rsidRPr="00112358" w:rsidRDefault="00DE74D3" w:rsidP="002A78E3">
      <w:pPr>
        <w:pStyle w:val="ListParagraph"/>
        <w:ind w:left="1080"/>
        <w:jc w:val="both"/>
        <w:rPr>
          <w:lang w:val="mk-MK"/>
        </w:rPr>
      </w:pPr>
    </w:p>
    <w:p w:rsidR="00DE74D3" w:rsidRPr="00112358" w:rsidRDefault="00DE74D3" w:rsidP="002A78E3">
      <w:pPr>
        <w:pStyle w:val="ListParagraph"/>
        <w:numPr>
          <w:ilvl w:val="0"/>
          <w:numId w:val="1"/>
        </w:numPr>
        <w:jc w:val="both"/>
        <w:rPr>
          <w:b/>
          <w:lang w:val="mk-MK"/>
        </w:rPr>
      </w:pPr>
      <w:r w:rsidRPr="00112358">
        <w:rPr>
          <w:rFonts w:eastAsia="Times New Roman" w:cs="Helvetica"/>
          <w:b/>
          <w:color w:val="000000"/>
          <w:lang w:val="mk-MK"/>
        </w:rPr>
        <w:t>Кога ќе заврши фазата на одлучување кои проектни иницијативи добиваат грант</w:t>
      </w:r>
      <w:r w:rsidRPr="00112358">
        <w:rPr>
          <w:rFonts w:eastAsia="Times New Roman" w:cs="Helvetica"/>
          <w:b/>
          <w:color w:val="000000"/>
        </w:rPr>
        <w:t>?</w:t>
      </w:r>
    </w:p>
    <w:p w:rsidR="00DE74D3" w:rsidRPr="00112358" w:rsidRDefault="00DE74D3" w:rsidP="002A78E3">
      <w:pPr>
        <w:pStyle w:val="ListParagraph"/>
        <w:numPr>
          <w:ilvl w:val="0"/>
          <w:numId w:val="2"/>
        </w:numPr>
        <w:jc w:val="both"/>
        <w:rPr>
          <w:lang w:val="mk-MK"/>
        </w:rPr>
      </w:pPr>
      <w:r w:rsidRPr="00112358">
        <w:rPr>
          <w:lang w:val="mk-MK"/>
        </w:rPr>
        <w:t xml:space="preserve">Фазата на одлучување </w:t>
      </w:r>
      <w:r w:rsidR="000C5C2A" w:rsidRPr="00112358">
        <w:rPr>
          <w:lang w:val="mk-MK"/>
        </w:rPr>
        <w:t>треба</w:t>
      </w:r>
      <w:r w:rsidRPr="00112358">
        <w:rPr>
          <w:lang w:val="mk-MK"/>
        </w:rPr>
        <w:t xml:space="preserve"> да заврши до 31.05.2015</w:t>
      </w:r>
      <w:r w:rsidR="00C42A9F" w:rsidRPr="00112358">
        <w:rPr>
          <w:lang w:val="mk-MK"/>
        </w:rPr>
        <w:t xml:space="preserve">. Активностите може да </w:t>
      </w:r>
      <w:r w:rsidR="000C5C2A" w:rsidRPr="00112358">
        <w:rPr>
          <w:lang w:val="mk-MK"/>
        </w:rPr>
        <w:t>се планираат</w:t>
      </w:r>
      <w:r w:rsidR="00C42A9F" w:rsidRPr="00112358">
        <w:rPr>
          <w:lang w:val="mk-MK"/>
        </w:rPr>
        <w:t xml:space="preserve"> за јуни и јули.</w:t>
      </w:r>
    </w:p>
    <w:p w:rsidR="00C42A9F" w:rsidRPr="00112358" w:rsidRDefault="00C42A9F" w:rsidP="002A78E3">
      <w:pPr>
        <w:pStyle w:val="ListParagraph"/>
        <w:ind w:left="1080"/>
        <w:jc w:val="both"/>
        <w:rPr>
          <w:lang w:val="mk-MK"/>
        </w:rPr>
      </w:pPr>
    </w:p>
    <w:p w:rsidR="00C42A9F" w:rsidRPr="00112358" w:rsidRDefault="00C42A9F" w:rsidP="002A78E3">
      <w:pPr>
        <w:pStyle w:val="ListParagraph"/>
        <w:numPr>
          <w:ilvl w:val="0"/>
          <w:numId w:val="1"/>
        </w:numPr>
        <w:jc w:val="both"/>
        <w:rPr>
          <w:b/>
          <w:lang w:val="mk-MK"/>
        </w:rPr>
      </w:pPr>
      <w:r w:rsidRPr="00112358">
        <w:rPr>
          <w:rFonts w:eastAsia="Times New Roman" w:cs="Helvetica"/>
          <w:b/>
          <w:color w:val="000000"/>
          <w:lang w:val="mk-MK"/>
        </w:rPr>
        <w:t>Во водичот за повикот, точка 6 во табелата за поените во однос на критериумите за избор 2.3 „Дали апликантот и партнерите се соодветно вклучени во спроведување на проектот“? Дали максималниот број на поени 5, се добива доколку вклученоста на партнерите е 50 - 50%, а минималниот број на поени 1, доколку вклученоста е во однос 90 - 10%?</w:t>
      </w:r>
    </w:p>
    <w:p w:rsidR="00C42A9F" w:rsidRPr="00112358" w:rsidRDefault="000C5C2A" w:rsidP="002A78E3">
      <w:pPr>
        <w:pStyle w:val="ListParagraph"/>
        <w:numPr>
          <w:ilvl w:val="0"/>
          <w:numId w:val="2"/>
        </w:numPr>
        <w:jc w:val="both"/>
        <w:rPr>
          <w:lang w:val="mk-MK"/>
        </w:rPr>
      </w:pPr>
      <w:r w:rsidRPr="00112358">
        <w:rPr>
          <w:rFonts w:cs="Segoe UI"/>
          <w:color w:val="000000"/>
          <w:shd w:val="clear" w:color="auto" w:fill="FFFFFF"/>
          <w:lang w:val="mk-MK"/>
        </w:rPr>
        <w:lastRenderedPageBreak/>
        <w:t>Д</w:t>
      </w:r>
      <w:r w:rsidR="006518E9" w:rsidRPr="00112358">
        <w:rPr>
          <w:rFonts w:cs="Segoe UI"/>
          <w:color w:val="000000"/>
          <w:shd w:val="clear" w:color="auto" w:fill="FFFFFF"/>
          <w:lang w:val="mk-MK"/>
        </w:rPr>
        <w:t>вата партнери би требало да бидат активно вклучени во реализација на актив</w:t>
      </w:r>
      <w:r w:rsidR="001169A7" w:rsidRPr="00112358">
        <w:rPr>
          <w:rFonts w:cs="Segoe UI"/>
          <w:color w:val="000000"/>
          <w:shd w:val="clear" w:color="auto" w:fill="FFFFFF"/>
          <w:lang w:val="mk-MK"/>
        </w:rPr>
        <w:t>ностите и степенот на ангажман</w:t>
      </w:r>
      <w:r w:rsidR="006518E9" w:rsidRPr="00112358">
        <w:rPr>
          <w:rFonts w:cs="Segoe UI"/>
          <w:color w:val="000000"/>
          <w:shd w:val="clear" w:color="auto" w:fill="FFFFFF"/>
          <w:lang w:val="mk-MK"/>
        </w:rPr>
        <w:t xml:space="preserve"> да биде соодветен со сопственото учество на таа организација во </w:t>
      </w:r>
      <w:r w:rsidRPr="00112358">
        <w:rPr>
          <w:rFonts w:cs="Segoe UI"/>
          <w:color w:val="000000"/>
          <w:shd w:val="clear" w:color="auto" w:fill="FFFFFF"/>
          <w:lang w:val="mk-MK"/>
        </w:rPr>
        <w:t xml:space="preserve">вкупниот буџет на </w:t>
      </w:r>
      <w:r w:rsidR="006518E9" w:rsidRPr="00112358">
        <w:rPr>
          <w:rFonts w:cs="Segoe UI"/>
          <w:color w:val="000000"/>
          <w:shd w:val="clear" w:color="auto" w:fill="FFFFFF"/>
          <w:lang w:val="mk-MK"/>
        </w:rPr>
        <w:t>проектната иницијатива.</w:t>
      </w:r>
    </w:p>
    <w:p w:rsidR="000C5C2A" w:rsidRPr="00112358" w:rsidRDefault="000C5C2A" w:rsidP="000C5C2A">
      <w:pPr>
        <w:pStyle w:val="ListParagraph"/>
        <w:ind w:left="1080"/>
        <w:jc w:val="both"/>
        <w:rPr>
          <w:lang w:val="mk-MK"/>
        </w:rPr>
      </w:pPr>
    </w:p>
    <w:p w:rsidR="001762A8" w:rsidRPr="00112358" w:rsidRDefault="001762A8" w:rsidP="001762A8">
      <w:pPr>
        <w:pStyle w:val="ListParagraph"/>
        <w:numPr>
          <w:ilvl w:val="0"/>
          <w:numId w:val="1"/>
        </w:numPr>
        <w:jc w:val="both"/>
        <w:rPr>
          <w:b/>
          <w:lang w:val="mk-MK"/>
        </w:rPr>
      </w:pPr>
      <w:r w:rsidRPr="00112358">
        <w:rPr>
          <w:rFonts w:cs="Arial"/>
          <w:b/>
          <w:lang w:val="mk-MK"/>
        </w:rPr>
        <w:t>Дали патни трошоци се подобни како трошок да влезат во рамките на буџетот и да се прикажат како сопствено учество</w:t>
      </w:r>
      <w:r w:rsidRPr="00112358">
        <w:rPr>
          <w:rFonts w:cs="Arial"/>
          <w:b/>
        </w:rPr>
        <w:t>?</w:t>
      </w:r>
    </w:p>
    <w:p w:rsidR="001762A8" w:rsidRPr="00112358" w:rsidRDefault="001762A8" w:rsidP="001762A8">
      <w:pPr>
        <w:pStyle w:val="ListParagraph"/>
        <w:numPr>
          <w:ilvl w:val="0"/>
          <w:numId w:val="2"/>
        </w:numPr>
        <w:jc w:val="both"/>
        <w:rPr>
          <w:lang w:val="mk-MK"/>
        </w:rPr>
      </w:pPr>
      <w:r w:rsidRPr="00112358">
        <w:rPr>
          <w:rFonts w:cs="Arial"/>
          <w:lang w:val="mk-MK"/>
        </w:rPr>
        <w:t>ДА, патните</w:t>
      </w:r>
      <w:r w:rsidR="000C5C2A" w:rsidRPr="00112358">
        <w:rPr>
          <w:rFonts w:cs="Arial"/>
          <w:lang w:val="mk-MK"/>
        </w:rPr>
        <w:t xml:space="preserve"> трошоци</w:t>
      </w:r>
      <w:r w:rsidRPr="00112358">
        <w:rPr>
          <w:rFonts w:cs="Arial"/>
          <w:lang w:val="mk-MK"/>
        </w:rPr>
        <w:t xml:space="preserve"> се </w:t>
      </w:r>
      <w:r w:rsidR="000C5C2A" w:rsidRPr="00112358">
        <w:rPr>
          <w:rFonts w:cs="Arial"/>
          <w:lang w:val="mk-MK"/>
        </w:rPr>
        <w:t xml:space="preserve">подобни и може да се прикажат </w:t>
      </w:r>
      <w:r w:rsidRPr="00112358">
        <w:rPr>
          <w:rFonts w:cs="Arial"/>
          <w:lang w:val="mk-MK"/>
        </w:rPr>
        <w:t>како сопствено учество или пак да се побараат од Мрежата во зависност од достапноста на финансиски средства со кои што располага здружението</w:t>
      </w:r>
      <w:r w:rsidRPr="00112358">
        <w:rPr>
          <w:rFonts w:cs="Arial"/>
        </w:rPr>
        <w:t>.</w:t>
      </w:r>
    </w:p>
    <w:p w:rsidR="001762A8" w:rsidRPr="00112358" w:rsidRDefault="001762A8" w:rsidP="001762A8">
      <w:pPr>
        <w:pStyle w:val="ListParagraph"/>
        <w:ind w:left="1080"/>
        <w:jc w:val="both"/>
        <w:rPr>
          <w:rFonts w:cs="Arial"/>
        </w:rPr>
      </w:pPr>
    </w:p>
    <w:p w:rsidR="001762A8" w:rsidRPr="00112358" w:rsidRDefault="001762A8" w:rsidP="001762A8">
      <w:pPr>
        <w:pStyle w:val="ListParagraph"/>
        <w:numPr>
          <w:ilvl w:val="0"/>
          <w:numId w:val="1"/>
        </w:numPr>
        <w:jc w:val="both"/>
        <w:rPr>
          <w:b/>
          <w:lang w:val="mk-MK"/>
        </w:rPr>
      </w:pPr>
      <w:r w:rsidRPr="00112358">
        <w:rPr>
          <w:rFonts w:cs="Arial"/>
          <w:b/>
          <w:lang w:val="mk-MK"/>
        </w:rPr>
        <w:t>Дали за партнер може да се зем</w:t>
      </w:r>
      <w:r w:rsidR="005D7E5D" w:rsidRPr="00112358">
        <w:rPr>
          <w:rFonts w:cs="Arial"/>
          <w:b/>
          <w:lang w:val="mk-MK"/>
        </w:rPr>
        <w:t>е организација од друг регион на</w:t>
      </w:r>
      <w:r w:rsidRPr="00112358">
        <w:rPr>
          <w:rFonts w:cs="Arial"/>
          <w:b/>
          <w:lang w:val="mk-MK"/>
        </w:rPr>
        <w:t xml:space="preserve"> Македонија, </w:t>
      </w:r>
      <w:r w:rsidR="000C5C2A" w:rsidRPr="00112358">
        <w:rPr>
          <w:rFonts w:cs="Arial"/>
          <w:b/>
          <w:lang w:val="mk-MK"/>
        </w:rPr>
        <w:t xml:space="preserve">на пример: </w:t>
      </w:r>
      <w:r w:rsidRPr="00112358">
        <w:rPr>
          <w:rFonts w:cs="Arial"/>
          <w:b/>
          <w:lang w:val="mk-MK"/>
        </w:rPr>
        <w:t xml:space="preserve"> спојување на организации од Источна и Западна Македонија</w:t>
      </w:r>
      <w:r w:rsidRPr="00112358">
        <w:rPr>
          <w:rFonts w:cs="Arial"/>
          <w:b/>
        </w:rPr>
        <w:t>?</w:t>
      </w:r>
    </w:p>
    <w:p w:rsidR="001762A8" w:rsidRPr="00112358" w:rsidRDefault="001762A8" w:rsidP="001762A8">
      <w:pPr>
        <w:pStyle w:val="ListParagraph"/>
        <w:numPr>
          <w:ilvl w:val="0"/>
          <w:numId w:val="2"/>
        </w:numPr>
        <w:jc w:val="both"/>
        <w:rPr>
          <w:lang w:val="mk-MK"/>
        </w:rPr>
      </w:pPr>
      <w:r w:rsidRPr="00112358">
        <w:rPr>
          <w:rFonts w:cs="Arial"/>
          <w:lang w:val="mk-MK"/>
        </w:rPr>
        <w:t>Една о</w:t>
      </w:r>
      <w:r w:rsidR="005D7E5D" w:rsidRPr="00112358">
        <w:rPr>
          <w:rFonts w:cs="Arial"/>
          <w:lang w:val="mk-MK"/>
        </w:rPr>
        <w:t xml:space="preserve">д основните цели на повикот </w:t>
      </w:r>
      <w:r w:rsidRPr="00112358">
        <w:rPr>
          <w:rFonts w:cs="Arial"/>
          <w:lang w:val="mk-MK"/>
        </w:rPr>
        <w:t>и една од стратешките цели на МРР е промоција на регионалната соработка, па ова секако дека влегува во одобрени партнерства со напомена дека и другото здружение е потребно да биде членка на Мрежата и да ги исполнува истите критериуми како и подносителот.</w:t>
      </w:r>
    </w:p>
    <w:p w:rsidR="00DC705E" w:rsidRPr="00112358" w:rsidRDefault="00DC705E" w:rsidP="00DC705E">
      <w:pPr>
        <w:pStyle w:val="ListParagraph"/>
        <w:ind w:left="1080"/>
        <w:jc w:val="both"/>
        <w:rPr>
          <w:rFonts w:cs="Arial"/>
          <w:lang w:val="mk-MK"/>
        </w:rPr>
      </w:pPr>
    </w:p>
    <w:p w:rsidR="00DC705E" w:rsidRPr="00112358" w:rsidRDefault="00DC705E" w:rsidP="00DC705E">
      <w:pPr>
        <w:pStyle w:val="ListParagraph"/>
        <w:numPr>
          <w:ilvl w:val="0"/>
          <w:numId w:val="1"/>
        </w:numPr>
        <w:jc w:val="both"/>
        <w:rPr>
          <w:lang w:val="mk-MK"/>
        </w:rPr>
      </w:pPr>
      <w:r w:rsidRPr="00112358">
        <w:rPr>
          <w:rFonts w:cs="Arial"/>
          <w:b/>
          <w:lang w:val="mk-MK"/>
        </w:rPr>
        <w:t>Дали постои писмена обврска за партнерот да ги исполни своите обврски во рамките на самиот проектен механизам или во Меморандумот за соработка бидејќи може да се јави партнерот да ја откаже соработката или во последен момент, да бара нереални трошоци или пак да откаже во текот на самата реализација на активностите?</w:t>
      </w:r>
    </w:p>
    <w:p w:rsidR="005D7E5D" w:rsidRPr="00112358" w:rsidRDefault="00DC705E" w:rsidP="00DC705E">
      <w:pPr>
        <w:pStyle w:val="ListParagraph"/>
        <w:numPr>
          <w:ilvl w:val="0"/>
          <w:numId w:val="2"/>
        </w:numPr>
        <w:jc w:val="both"/>
        <w:rPr>
          <w:rStyle w:val="CommentReference"/>
          <w:sz w:val="22"/>
          <w:szCs w:val="22"/>
          <w:lang w:val="mk-MK"/>
        </w:rPr>
      </w:pPr>
      <w:r w:rsidRPr="00112358">
        <w:rPr>
          <w:rStyle w:val="CommentReference"/>
          <w:sz w:val="22"/>
          <w:szCs w:val="22"/>
          <w:lang w:val="mk-MK"/>
        </w:rPr>
        <w:t xml:space="preserve">Со потпишување на Образец В – Изјава за партнерство, партнерот се обврзува да </w:t>
      </w:r>
      <w:r w:rsidRPr="00112358">
        <w:rPr>
          <w:rStyle w:val="CommentReference"/>
          <w:b/>
          <w:sz w:val="22"/>
          <w:szCs w:val="22"/>
          <w:lang w:val="mk-MK"/>
        </w:rPr>
        <w:t>„</w:t>
      </w:r>
      <w:r w:rsidRPr="00112358">
        <w:rPr>
          <w:rStyle w:val="CommentReference"/>
          <w:b/>
          <w:sz w:val="22"/>
          <w:szCs w:val="22"/>
          <w:u w:val="single"/>
          <w:lang w:val="mk-MK"/>
        </w:rPr>
        <w:t xml:space="preserve">има  активно учествувано во подготовка на проектот, </w:t>
      </w:r>
      <w:r w:rsidR="005D7E5D" w:rsidRPr="00112358">
        <w:rPr>
          <w:rStyle w:val="CommentReference"/>
          <w:b/>
          <w:sz w:val="22"/>
          <w:szCs w:val="22"/>
          <w:u w:val="single"/>
          <w:lang w:val="mk-MK"/>
        </w:rPr>
        <w:t>да биде запознаен</w:t>
      </w:r>
      <w:r w:rsidRPr="00112358">
        <w:rPr>
          <w:rStyle w:val="CommentReference"/>
          <w:b/>
          <w:sz w:val="22"/>
          <w:szCs w:val="22"/>
          <w:u w:val="single"/>
          <w:lang w:val="mk-MK"/>
        </w:rPr>
        <w:t xml:space="preserve"> со сите активности како и дека </w:t>
      </w:r>
      <w:r w:rsidR="005D7E5D" w:rsidRPr="00112358">
        <w:rPr>
          <w:rStyle w:val="CommentReference"/>
          <w:b/>
          <w:sz w:val="22"/>
          <w:szCs w:val="22"/>
          <w:u w:val="single"/>
          <w:lang w:val="mk-MK"/>
        </w:rPr>
        <w:t>е спремен заеднички да го спроведе истиот. Согласен е</w:t>
      </w:r>
      <w:r w:rsidRPr="00112358">
        <w:rPr>
          <w:rStyle w:val="CommentReference"/>
          <w:b/>
          <w:sz w:val="22"/>
          <w:szCs w:val="22"/>
          <w:u w:val="single"/>
          <w:lang w:val="mk-MK"/>
        </w:rPr>
        <w:t xml:space="preserve"> во </w:t>
      </w:r>
      <w:r w:rsidR="005D7E5D" w:rsidRPr="00112358">
        <w:rPr>
          <w:rStyle w:val="CommentReference"/>
          <w:b/>
          <w:sz w:val="22"/>
          <w:szCs w:val="22"/>
          <w:u w:val="single"/>
          <w:lang w:val="mk-MK"/>
        </w:rPr>
        <w:t>ова партнерство да ги почитува</w:t>
      </w:r>
      <w:r w:rsidRPr="00112358">
        <w:rPr>
          <w:rStyle w:val="CommentReference"/>
          <w:b/>
          <w:sz w:val="22"/>
          <w:szCs w:val="22"/>
          <w:u w:val="single"/>
          <w:lang w:val="mk-MK"/>
        </w:rPr>
        <w:t xml:space="preserve"> практиките за добро партнерство.“</w:t>
      </w:r>
      <w:r w:rsidRPr="00112358">
        <w:rPr>
          <w:rStyle w:val="CommentReference"/>
          <w:sz w:val="22"/>
          <w:szCs w:val="22"/>
          <w:lang w:val="mk-MK"/>
        </w:rPr>
        <w:t xml:space="preserve">  </w:t>
      </w:r>
    </w:p>
    <w:p w:rsidR="00DC705E" w:rsidRPr="00112358" w:rsidRDefault="00DC705E" w:rsidP="005D7E5D">
      <w:pPr>
        <w:pStyle w:val="ListParagraph"/>
        <w:ind w:left="1080"/>
        <w:jc w:val="both"/>
        <w:rPr>
          <w:lang w:val="mk-MK"/>
        </w:rPr>
      </w:pPr>
      <w:proofErr w:type="spellStart"/>
      <w:r w:rsidRPr="00112358">
        <w:rPr>
          <w:rStyle w:val="CommentReference"/>
          <w:sz w:val="22"/>
          <w:szCs w:val="22"/>
        </w:rPr>
        <w:t>Во</w:t>
      </w:r>
      <w:proofErr w:type="spellEnd"/>
      <w:r w:rsidRPr="00112358">
        <w:rPr>
          <w:rStyle w:val="CommentReference"/>
          <w:sz w:val="22"/>
          <w:szCs w:val="22"/>
        </w:rPr>
        <w:t xml:space="preserve"> </w:t>
      </w:r>
      <w:proofErr w:type="spellStart"/>
      <w:r w:rsidRPr="00112358">
        <w:rPr>
          <w:rStyle w:val="CommentReference"/>
          <w:sz w:val="22"/>
          <w:szCs w:val="22"/>
        </w:rPr>
        <w:t>Член</w:t>
      </w:r>
      <w:proofErr w:type="spellEnd"/>
      <w:r w:rsidRPr="00112358">
        <w:rPr>
          <w:rStyle w:val="CommentReference"/>
          <w:sz w:val="22"/>
          <w:szCs w:val="22"/>
        </w:rPr>
        <w:t xml:space="preserve"> 4.3 </w:t>
      </w:r>
      <w:proofErr w:type="spellStart"/>
      <w:r w:rsidRPr="00112358">
        <w:rPr>
          <w:rStyle w:val="CommentReference"/>
          <w:sz w:val="22"/>
          <w:szCs w:val="22"/>
        </w:rPr>
        <w:t>од</w:t>
      </w:r>
      <w:proofErr w:type="spellEnd"/>
      <w:r w:rsidRPr="00112358">
        <w:rPr>
          <w:rStyle w:val="CommentReference"/>
          <w:sz w:val="22"/>
          <w:szCs w:val="22"/>
        </w:rPr>
        <w:t xml:space="preserve"> </w:t>
      </w:r>
      <w:r w:rsidRPr="00112358">
        <w:rPr>
          <w:rStyle w:val="CommentReference"/>
          <w:sz w:val="22"/>
          <w:szCs w:val="22"/>
          <w:lang w:val="mk-MK"/>
        </w:rPr>
        <w:t xml:space="preserve">Меморандумот </w:t>
      </w:r>
      <w:r w:rsidRPr="00112358">
        <w:rPr>
          <w:rStyle w:val="CommentReference"/>
          <w:sz w:val="22"/>
          <w:szCs w:val="22"/>
        </w:rPr>
        <w:t>(</w:t>
      </w:r>
      <w:proofErr w:type="spellStart"/>
      <w:r w:rsidRPr="00112358">
        <w:rPr>
          <w:rStyle w:val="CommentReference"/>
          <w:sz w:val="22"/>
          <w:szCs w:val="22"/>
        </w:rPr>
        <w:t>делот</w:t>
      </w:r>
      <w:proofErr w:type="spellEnd"/>
      <w:r w:rsidRPr="00112358">
        <w:rPr>
          <w:rStyle w:val="CommentReference"/>
          <w:sz w:val="22"/>
          <w:szCs w:val="22"/>
        </w:rPr>
        <w:t xml:space="preserve"> </w:t>
      </w:r>
      <w:proofErr w:type="spellStart"/>
      <w:r w:rsidRPr="00112358">
        <w:rPr>
          <w:rStyle w:val="CommentReference"/>
          <w:sz w:val="22"/>
          <w:szCs w:val="22"/>
        </w:rPr>
        <w:t>за</w:t>
      </w:r>
      <w:proofErr w:type="spellEnd"/>
      <w:r w:rsidRPr="00112358">
        <w:rPr>
          <w:rStyle w:val="CommentReference"/>
          <w:sz w:val="22"/>
          <w:szCs w:val="22"/>
        </w:rPr>
        <w:t xml:space="preserve"> </w:t>
      </w:r>
      <w:proofErr w:type="spellStart"/>
      <w:r w:rsidRPr="00112358">
        <w:rPr>
          <w:rStyle w:val="CommentReference"/>
          <w:sz w:val="22"/>
          <w:szCs w:val="22"/>
        </w:rPr>
        <w:t>обврски</w:t>
      </w:r>
      <w:proofErr w:type="spellEnd"/>
      <w:r w:rsidRPr="00112358">
        <w:rPr>
          <w:rStyle w:val="CommentReference"/>
          <w:sz w:val="22"/>
          <w:szCs w:val="22"/>
        </w:rPr>
        <w:t xml:space="preserve"> </w:t>
      </w:r>
      <w:proofErr w:type="spellStart"/>
      <w:r w:rsidRPr="00112358">
        <w:rPr>
          <w:rStyle w:val="CommentReference"/>
          <w:sz w:val="22"/>
          <w:szCs w:val="22"/>
        </w:rPr>
        <w:t>на</w:t>
      </w:r>
      <w:proofErr w:type="spellEnd"/>
      <w:r w:rsidRPr="00112358">
        <w:rPr>
          <w:rStyle w:val="CommentReference"/>
          <w:sz w:val="22"/>
          <w:szCs w:val="22"/>
        </w:rPr>
        <w:t xml:space="preserve"> </w:t>
      </w:r>
      <w:proofErr w:type="spellStart"/>
      <w:r w:rsidRPr="00112358">
        <w:rPr>
          <w:rStyle w:val="CommentReference"/>
          <w:sz w:val="22"/>
          <w:szCs w:val="22"/>
        </w:rPr>
        <w:t>Корисникот</w:t>
      </w:r>
      <w:proofErr w:type="spellEnd"/>
      <w:r w:rsidRPr="00112358">
        <w:rPr>
          <w:rStyle w:val="CommentReference"/>
          <w:sz w:val="22"/>
          <w:szCs w:val="22"/>
        </w:rPr>
        <w:t xml:space="preserve">) </w:t>
      </w:r>
      <w:proofErr w:type="spellStart"/>
      <w:r w:rsidRPr="00112358">
        <w:rPr>
          <w:rStyle w:val="CommentReference"/>
          <w:sz w:val="22"/>
          <w:szCs w:val="22"/>
        </w:rPr>
        <w:t>стои</w:t>
      </w:r>
      <w:proofErr w:type="spellEnd"/>
      <w:r w:rsidRPr="00112358">
        <w:rPr>
          <w:rStyle w:val="CommentReference"/>
          <w:sz w:val="22"/>
          <w:szCs w:val="22"/>
        </w:rPr>
        <w:t xml:space="preserve">: </w:t>
      </w:r>
      <w:r w:rsidRPr="00112358">
        <w:rPr>
          <w:rStyle w:val="CommentReference"/>
          <w:b/>
          <w:sz w:val="22"/>
          <w:szCs w:val="22"/>
          <w:u w:val="single"/>
          <w:lang w:val="mk-MK"/>
        </w:rPr>
        <w:t>„</w:t>
      </w:r>
      <w:proofErr w:type="spellStart"/>
      <w:r w:rsidRPr="00112358">
        <w:rPr>
          <w:rStyle w:val="CommentReference"/>
          <w:b/>
          <w:sz w:val="22"/>
          <w:szCs w:val="22"/>
          <w:u w:val="single"/>
        </w:rPr>
        <w:t>Вкупниот</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буџет</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за</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кој</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се</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договорија</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страните</w:t>
      </w:r>
      <w:proofErr w:type="spellEnd"/>
      <w:r w:rsidRPr="00112358">
        <w:rPr>
          <w:rStyle w:val="CommentReference"/>
          <w:b/>
          <w:sz w:val="22"/>
          <w:szCs w:val="22"/>
          <w:u w:val="single"/>
        </w:rPr>
        <w:t xml:space="preserve"> и </w:t>
      </w:r>
      <w:proofErr w:type="spellStart"/>
      <w:r w:rsidRPr="00112358">
        <w:rPr>
          <w:rStyle w:val="CommentReference"/>
          <w:b/>
          <w:sz w:val="22"/>
          <w:szCs w:val="22"/>
          <w:u w:val="single"/>
        </w:rPr>
        <w:t>којшто</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детално</w:t>
      </w:r>
      <w:proofErr w:type="spellEnd"/>
      <w:r w:rsidRPr="00112358">
        <w:rPr>
          <w:rStyle w:val="CommentReference"/>
          <w:b/>
          <w:sz w:val="22"/>
          <w:szCs w:val="22"/>
          <w:u w:val="single"/>
        </w:rPr>
        <w:t xml:space="preserve"> е </w:t>
      </w:r>
      <w:proofErr w:type="spellStart"/>
      <w:r w:rsidRPr="00112358">
        <w:rPr>
          <w:rStyle w:val="CommentReference"/>
          <w:b/>
          <w:sz w:val="22"/>
          <w:szCs w:val="22"/>
          <w:u w:val="single"/>
        </w:rPr>
        <w:t>претставен</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во</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Анекс</w:t>
      </w:r>
      <w:proofErr w:type="spellEnd"/>
      <w:r w:rsidRPr="00112358">
        <w:rPr>
          <w:rStyle w:val="CommentReference"/>
          <w:b/>
          <w:sz w:val="22"/>
          <w:szCs w:val="22"/>
          <w:u w:val="single"/>
        </w:rPr>
        <w:t xml:space="preserve"> 2 </w:t>
      </w:r>
      <w:proofErr w:type="spellStart"/>
      <w:r w:rsidRPr="00112358">
        <w:rPr>
          <w:rStyle w:val="CommentReference"/>
          <w:b/>
          <w:sz w:val="22"/>
          <w:szCs w:val="22"/>
          <w:u w:val="single"/>
        </w:rPr>
        <w:t>мора</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да</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се</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почитува</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Корисникот</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не</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смее</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да</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го</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надмине</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износот</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на</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одредени</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буџетски</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ставки</w:t>
      </w:r>
      <w:proofErr w:type="spellEnd"/>
      <w:r w:rsidRPr="00112358">
        <w:rPr>
          <w:rStyle w:val="CommentReference"/>
          <w:b/>
          <w:sz w:val="22"/>
          <w:szCs w:val="22"/>
          <w:u w:val="single"/>
        </w:rPr>
        <w:t xml:space="preserve"> и </w:t>
      </w:r>
      <w:proofErr w:type="spellStart"/>
      <w:r w:rsidRPr="00112358">
        <w:rPr>
          <w:rStyle w:val="CommentReference"/>
          <w:b/>
          <w:sz w:val="22"/>
          <w:szCs w:val="22"/>
          <w:u w:val="single"/>
        </w:rPr>
        <w:t>не</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смее</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да</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префрла</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финансиски</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средства</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од</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една</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буџетска</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ставка</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во</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друга</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без</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писмено</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одобрување</w:t>
      </w:r>
      <w:proofErr w:type="spellEnd"/>
      <w:r w:rsidRPr="00112358">
        <w:rPr>
          <w:rStyle w:val="CommentReference"/>
          <w:b/>
          <w:sz w:val="22"/>
          <w:szCs w:val="22"/>
          <w:u w:val="single"/>
        </w:rPr>
        <w:t xml:space="preserve"> </w:t>
      </w:r>
      <w:proofErr w:type="spellStart"/>
      <w:r w:rsidRPr="00112358">
        <w:rPr>
          <w:rStyle w:val="CommentReference"/>
          <w:b/>
          <w:sz w:val="22"/>
          <w:szCs w:val="22"/>
          <w:u w:val="single"/>
        </w:rPr>
        <w:t>од</w:t>
      </w:r>
      <w:proofErr w:type="spellEnd"/>
      <w:r w:rsidRPr="00112358">
        <w:rPr>
          <w:rStyle w:val="CommentReference"/>
          <w:b/>
          <w:sz w:val="22"/>
          <w:szCs w:val="22"/>
          <w:u w:val="single"/>
        </w:rPr>
        <w:t xml:space="preserve"> МРР </w:t>
      </w:r>
      <w:proofErr w:type="spellStart"/>
      <w:r w:rsidRPr="00112358">
        <w:rPr>
          <w:rStyle w:val="CommentReference"/>
          <w:b/>
          <w:sz w:val="22"/>
          <w:szCs w:val="22"/>
          <w:u w:val="single"/>
        </w:rPr>
        <w:t>на</w:t>
      </w:r>
      <w:proofErr w:type="spellEnd"/>
      <w:r w:rsidRPr="00112358">
        <w:rPr>
          <w:rStyle w:val="CommentReference"/>
          <w:b/>
          <w:sz w:val="22"/>
          <w:szCs w:val="22"/>
          <w:u w:val="single"/>
        </w:rPr>
        <w:t xml:space="preserve"> РМ</w:t>
      </w:r>
      <w:proofErr w:type="gramStart"/>
      <w:r w:rsidRPr="00112358">
        <w:rPr>
          <w:rStyle w:val="CommentReference"/>
          <w:b/>
          <w:sz w:val="22"/>
          <w:szCs w:val="22"/>
          <w:u w:val="single"/>
        </w:rPr>
        <w:t>.</w:t>
      </w:r>
      <w:r w:rsidRPr="00112358">
        <w:rPr>
          <w:rStyle w:val="CommentReference"/>
          <w:b/>
          <w:sz w:val="22"/>
          <w:szCs w:val="22"/>
          <w:u w:val="single"/>
          <w:lang w:val="mk-MK"/>
        </w:rPr>
        <w:t>“</w:t>
      </w:r>
      <w:proofErr w:type="gramEnd"/>
      <w:r w:rsidRPr="00112358">
        <w:rPr>
          <w:rStyle w:val="CommentReference"/>
          <w:b/>
          <w:sz w:val="22"/>
          <w:szCs w:val="22"/>
          <w:u w:val="single"/>
          <w:lang w:val="mk-MK"/>
        </w:rPr>
        <w:t xml:space="preserve"> </w:t>
      </w:r>
      <w:r w:rsidRPr="00112358">
        <w:rPr>
          <w:lang w:val="mk-MK"/>
        </w:rPr>
        <w:t xml:space="preserve">МРР, покрај предвидените трошоци во буџетот, нема да исплати никакви разлики или дополнителни трошоци. </w:t>
      </w:r>
    </w:p>
    <w:p w:rsidR="00DC705E" w:rsidRPr="00112358" w:rsidRDefault="00DC705E" w:rsidP="00DC705E">
      <w:pPr>
        <w:pStyle w:val="ListParagraph"/>
        <w:ind w:left="1080"/>
        <w:jc w:val="both"/>
        <w:rPr>
          <w:lang w:val="mk-MK"/>
        </w:rPr>
      </w:pPr>
    </w:p>
    <w:p w:rsidR="00DC705E" w:rsidRPr="00112358" w:rsidRDefault="00DC705E" w:rsidP="00DC705E">
      <w:pPr>
        <w:pStyle w:val="ListParagraph"/>
        <w:numPr>
          <w:ilvl w:val="0"/>
          <w:numId w:val="1"/>
        </w:numPr>
        <w:jc w:val="both"/>
        <w:rPr>
          <w:b/>
          <w:lang w:val="mk-MK"/>
        </w:rPr>
      </w:pPr>
      <w:r w:rsidRPr="00112358">
        <w:rPr>
          <w:rFonts w:cs="Arial"/>
          <w:b/>
          <w:lang w:val="mk-MK"/>
        </w:rPr>
        <w:t>Дали се прават два пооделни буџети или пак еден и за двете организации и дали товарот за негово изготвување целосно паѓа на товар на носителот на апликацијата? Ова прашање од причина за да се утврди степенот на инволвираност на партнерот.</w:t>
      </w:r>
    </w:p>
    <w:p w:rsidR="00DC705E" w:rsidRPr="00112358" w:rsidRDefault="005D7E5D" w:rsidP="00DC705E">
      <w:pPr>
        <w:pStyle w:val="ListParagraph"/>
        <w:numPr>
          <w:ilvl w:val="0"/>
          <w:numId w:val="2"/>
        </w:numPr>
        <w:jc w:val="both"/>
        <w:rPr>
          <w:lang w:val="mk-MK"/>
        </w:rPr>
      </w:pPr>
      <w:r w:rsidRPr="00112358">
        <w:rPr>
          <w:rFonts w:cs="Arial"/>
          <w:lang w:val="mk-MK"/>
        </w:rPr>
        <w:t>Буџетот е еден за целокупниот проект и го поднесува носителот на апликацијата</w:t>
      </w:r>
      <w:r w:rsidR="009442CE" w:rsidRPr="00112358">
        <w:rPr>
          <w:rFonts w:cs="Arial"/>
          <w:lang w:val="mk-MK"/>
        </w:rPr>
        <w:t>, меѓутоа</w:t>
      </w:r>
      <w:r w:rsidR="00DC705E" w:rsidRPr="00112358">
        <w:rPr>
          <w:rFonts w:cs="Arial"/>
          <w:lang w:val="mk-MK"/>
        </w:rPr>
        <w:t xml:space="preserve"> истиот</w:t>
      </w:r>
      <w:r w:rsidRPr="00112358">
        <w:rPr>
          <w:rFonts w:cs="Arial"/>
          <w:lang w:val="mk-MK"/>
        </w:rPr>
        <w:t xml:space="preserve"> се подготвува во соработка со  партнерската организација</w:t>
      </w:r>
      <w:r w:rsidR="00DC705E" w:rsidRPr="00112358">
        <w:rPr>
          <w:rFonts w:cs="Arial"/>
          <w:lang w:val="mk-MK"/>
        </w:rPr>
        <w:t>.</w:t>
      </w:r>
    </w:p>
    <w:p w:rsidR="00DC705E" w:rsidRPr="00112358" w:rsidRDefault="00DC705E" w:rsidP="00DC705E">
      <w:pPr>
        <w:pStyle w:val="ListParagraph"/>
        <w:ind w:left="1080"/>
        <w:jc w:val="both"/>
        <w:rPr>
          <w:rFonts w:cs="Arial"/>
          <w:lang w:val="mk-MK"/>
        </w:rPr>
      </w:pPr>
    </w:p>
    <w:p w:rsidR="00DC705E" w:rsidRPr="00112358" w:rsidRDefault="00DC705E" w:rsidP="00DC705E">
      <w:pPr>
        <w:pStyle w:val="ListParagraph"/>
        <w:numPr>
          <w:ilvl w:val="0"/>
          <w:numId w:val="1"/>
        </w:numPr>
        <w:jc w:val="both"/>
        <w:rPr>
          <w:b/>
          <w:lang w:val="mk-MK"/>
        </w:rPr>
      </w:pPr>
      <w:r w:rsidRPr="00112358">
        <w:rPr>
          <w:rFonts w:cs="Arial"/>
          <w:b/>
          <w:lang w:val="mk-MK"/>
        </w:rPr>
        <w:t>Дали средства за активности на партнерот се префрлаат на негова сметка од страна на носителот?</w:t>
      </w:r>
    </w:p>
    <w:p w:rsidR="00DC705E" w:rsidRPr="00112358" w:rsidRDefault="00DC705E" w:rsidP="00DC705E">
      <w:pPr>
        <w:pStyle w:val="ListParagraph"/>
        <w:numPr>
          <w:ilvl w:val="0"/>
          <w:numId w:val="2"/>
        </w:numPr>
        <w:jc w:val="both"/>
        <w:rPr>
          <w:lang w:val="mk-MK"/>
        </w:rPr>
      </w:pPr>
      <w:r w:rsidRPr="00112358">
        <w:rPr>
          <w:rFonts w:cs="Arial"/>
          <w:lang w:val="mk-MK"/>
        </w:rPr>
        <w:lastRenderedPageBreak/>
        <w:t>Во случајот со овој повик средства не се префрлаат на ниту една организација туку севкупно направените трошоци се доставуваат до носителот на проектот, а тој ги доставува до МРР која што врши исплата врз основа на сметки и фактури.</w:t>
      </w:r>
    </w:p>
    <w:p w:rsidR="00DC705E" w:rsidRPr="00112358" w:rsidRDefault="00DC705E" w:rsidP="00DC705E">
      <w:pPr>
        <w:pStyle w:val="ListParagraph"/>
        <w:ind w:left="1080"/>
        <w:jc w:val="both"/>
        <w:rPr>
          <w:rFonts w:cs="Arial"/>
          <w:lang w:val="mk-MK"/>
        </w:rPr>
      </w:pPr>
    </w:p>
    <w:p w:rsidR="00DC705E" w:rsidRPr="00112358" w:rsidRDefault="003F2B6B" w:rsidP="003F2B6B">
      <w:pPr>
        <w:pStyle w:val="ListParagraph"/>
        <w:numPr>
          <w:ilvl w:val="0"/>
          <w:numId w:val="1"/>
        </w:numPr>
        <w:jc w:val="both"/>
        <w:rPr>
          <w:b/>
          <w:lang w:val="mk-MK"/>
        </w:rPr>
      </w:pPr>
      <w:r w:rsidRPr="00112358">
        <w:rPr>
          <w:rFonts w:cs="Arial"/>
          <w:b/>
          <w:lang w:val="mk-MK"/>
        </w:rPr>
        <w:t>Дали договорот со консултантот го склучува здружението или пак Мрежата бидејќи МРР се јавува како правно лице кое треба да ја изврши исплатата?</w:t>
      </w:r>
    </w:p>
    <w:p w:rsidR="003F2B6B" w:rsidRPr="00112358" w:rsidRDefault="003F2B6B" w:rsidP="003F2B6B">
      <w:pPr>
        <w:pStyle w:val="ListParagraph"/>
        <w:numPr>
          <w:ilvl w:val="0"/>
          <w:numId w:val="2"/>
        </w:numPr>
        <w:jc w:val="both"/>
        <w:rPr>
          <w:lang w:val="mk-MK"/>
        </w:rPr>
      </w:pPr>
      <w:r w:rsidRPr="00112358">
        <w:rPr>
          <w:lang w:val="mk-MK"/>
        </w:rPr>
        <w:t>МРР склучува договор со сите лица кои ќе бидат ангажирани на проектот и врз основа на тој договор ја врши исплатата.</w:t>
      </w:r>
    </w:p>
    <w:p w:rsidR="003F2B6B" w:rsidRPr="00112358" w:rsidRDefault="003F2B6B" w:rsidP="003F2B6B">
      <w:pPr>
        <w:pStyle w:val="ListParagraph"/>
        <w:ind w:left="1080"/>
        <w:jc w:val="both"/>
        <w:rPr>
          <w:lang w:val="mk-MK"/>
        </w:rPr>
      </w:pPr>
    </w:p>
    <w:p w:rsidR="003F2B6B" w:rsidRPr="00112358" w:rsidRDefault="003F2B6B" w:rsidP="003F2B6B">
      <w:pPr>
        <w:pStyle w:val="ListParagraph"/>
        <w:numPr>
          <w:ilvl w:val="0"/>
          <w:numId w:val="1"/>
        </w:numPr>
        <w:jc w:val="both"/>
        <w:rPr>
          <w:b/>
          <w:lang w:val="mk-MK"/>
        </w:rPr>
      </w:pPr>
      <w:r w:rsidRPr="00112358">
        <w:rPr>
          <w:rFonts w:cs="Arial"/>
          <w:b/>
          <w:lang w:val="mk-MK"/>
        </w:rPr>
        <w:t>Што значи поимот материјални добра/средства, односно што се влегува во она што е прифатливо како сопствена контрибуција?</w:t>
      </w:r>
    </w:p>
    <w:p w:rsidR="003F2B6B" w:rsidRPr="00112358" w:rsidRDefault="003F2B6B" w:rsidP="003F2B6B">
      <w:pPr>
        <w:pStyle w:val="ListParagraph"/>
        <w:numPr>
          <w:ilvl w:val="0"/>
          <w:numId w:val="2"/>
        </w:numPr>
        <w:jc w:val="both"/>
        <w:rPr>
          <w:lang w:val="mk-MK"/>
        </w:rPr>
      </w:pPr>
      <w:r w:rsidRPr="00112358">
        <w:rPr>
          <w:rFonts w:cs="Arial"/>
          <w:lang w:val="mk-MK"/>
        </w:rPr>
        <w:t>Под материјални средства спаѓа користење на опрема, канцелариски простор, фиксните канцелариски и режиски трошоци може да се прикажат како сопствено учество, потоа набавката на канцелариските материјали итн.</w:t>
      </w:r>
    </w:p>
    <w:p w:rsidR="003F2B6B" w:rsidRPr="00112358" w:rsidRDefault="003F2B6B" w:rsidP="003F2B6B">
      <w:pPr>
        <w:pStyle w:val="ListParagraph"/>
        <w:ind w:left="1080"/>
        <w:jc w:val="both"/>
        <w:rPr>
          <w:rFonts w:cs="Arial"/>
          <w:lang w:val="mk-MK"/>
        </w:rPr>
      </w:pPr>
    </w:p>
    <w:p w:rsidR="003F2B6B" w:rsidRPr="00112358" w:rsidRDefault="009442CE" w:rsidP="003F2B6B">
      <w:pPr>
        <w:pStyle w:val="ListParagraph"/>
        <w:numPr>
          <w:ilvl w:val="0"/>
          <w:numId w:val="1"/>
        </w:numPr>
        <w:jc w:val="both"/>
        <w:rPr>
          <w:b/>
          <w:lang w:val="mk-MK"/>
        </w:rPr>
      </w:pPr>
      <w:r w:rsidRPr="00112358">
        <w:rPr>
          <w:rFonts w:cs="Arial"/>
          <w:b/>
          <w:lang w:val="mk-MK"/>
        </w:rPr>
        <w:t>Дали а</w:t>
      </w:r>
      <w:r w:rsidR="003F2B6B" w:rsidRPr="00112358">
        <w:rPr>
          <w:rFonts w:cs="Arial"/>
          <w:b/>
          <w:lang w:val="mk-MK"/>
        </w:rPr>
        <w:t xml:space="preserve">нгажирањето на волонтери може да се прикаже како сопствено учество и доколку може како </w:t>
      </w:r>
      <w:r w:rsidR="00E14141" w:rsidRPr="00112358">
        <w:rPr>
          <w:rFonts w:cs="Arial"/>
          <w:b/>
          <w:lang w:val="mk-MK"/>
        </w:rPr>
        <w:t xml:space="preserve">истото </w:t>
      </w:r>
      <w:r w:rsidR="003F2B6B" w:rsidRPr="00112358">
        <w:rPr>
          <w:rFonts w:cs="Arial"/>
          <w:b/>
          <w:lang w:val="mk-MK"/>
        </w:rPr>
        <w:t>се прикажува во рамките на буџетот?</w:t>
      </w:r>
    </w:p>
    <w:p w:rsidR="003F2B6B" w:rsidRPr="00112358" w:rsidRDefault="003F2B6B" w:rsidP="003F2B6B">
      <w:pPr>
        <w:pStyle w:val="ListParagraph"/>
        <w:numPr>
          <w:ilvl w:val="0"/>
          <w:numId w:val="2"/>
        </w:numPr>
        <w:jc w:val="both"/>
        <w:rPr>
          <w:lang w:val="mk-MK"/>
        </w:rPr>
      </w:pPr>
      <w:r w:rsidRPr="00112358">
        <w:rPr>
          <w:lang w:val="mk-MK"/>
        </w:rPr>
        <w:t xml:space="preserve">Волонтерската работа може да се прикаже како сопствено учество на апликантот. Во Буџетот во колоната за „Образложение“ апликантот објаснува како дошол до дадената сума. </w:t>
      </w:r>
    </w:p>
    <w:p w:rsidR="003F2B6B" w:rsidRPr="00112358" w:rsidRDefault="003F2B6B" w:rsidP="003F2B6B">
      <w:pPr>
        <w:pStyle w:val="ListParagraph"/>
        <w:ind w:left="1080"/>
        <w:jc w:val="both"/>
        <w:rPr>
          <w:lang w:val="mk-MK"/>
        </w:rPr>
      </w:pPr>
      <w:r w:rsidRPr="00112358">
        <w:rPr>
          <w:lang w:val="mk-MK"/>
        </w:rPr>
        <w:t xml:space="preserve">Пример: Ако еден консултант има дополнително волонтерски денови – тие се прикажуваат како сопствено учество на апликантот и се пресметуваат согласно дневницата на тој консултант. Понатаму исплатата на конултантот се врши според доставен </w:t>
      </w:r>
      <w:r w:rsidR="005D7E5D" w:rsidRPr="00112358">
        <w:rPr>
          <w:i/>
          <w:lang w:val="mk-MK"/>
        </w:rPr>
        <w:t>Извештај за активности</w:t>
      </w:r>
      <w:r w:rsidRPr="00112358">
        <w:rPr>
          <w:lang w:val="mk-MK"/>
        </w:rPr>
        <w:t xml:space="preserve"> од негова страна каде наведува колку денови искористил за одредена активност коишто треба да му се исплатат според буџетот, а колку денови се волонтерски.</w:t>
      </w:r>
    </w:p>
    <w:p w:rsidR="003F2B6B" w:rsidRPr="00112358" w:rsidRDefault="003F2B6B" w:rsidP="003F2B6B">
      <w:pPr>
        <w:pStyle w:val="ListParagraph"/>
        <w:ind w:left="1080"/>
        <w:jc w:val="both"/>
        <w:rPr>
          <w:lang w:val="mk-MK"/>
        </w:rPr>
      </w:pPr>
      <w:r w:rsidRPr="00112358">
        <w:rPr>
          <w:lang w:val="mk-MK"/>
        </w:rPr>
        <w:t>Доколку станува збор исклуч</w:t>
      </w:r>
      <w:r w:rsidR="00A3740C" w:rsidRPr="00112358">
        <w:rPr>
          <w:lang w:val="mk-MK"/>
        </w:rPr>
        <w:t>ително</w:t>
      </w:r>
      <w:r w:rsidRPr="00112358">
        <w:rPr>
          <w:lang w:val="mk-MK"/>
        </w:rPr>
        <w:t xml:space="preserve"> за волонтер, исто така се дава образложение во Буџетот, со тоа што неговата дневница се пресметува според обемот на работа и неговите квалификации и истата се прикажува како сопствено учество на апликантот. Понатаму, во известувањето, волонтерот потпишува изјава за волонтерство во рамки на проектот.</w:t>
      </w:r>
    </w:p>
    <w:p w:rsidR="003F2B6B" w:rsidRPr="00112358" w:rsidRDefault="003F2B6B" w:rsidP="003F2B6B">
      <w:pPr>
        <w:pStyle w:val="ListParagraph"/>
        <w:ind w:left="1080"/>
        <w:jc w:val="both"/>
        <w:rPr>
          <w:lang w:val="mk-MK"/>
        </w:rPr>
      </w:pPr>
    </w:p>
    <w:p w:rsidR="003F2B6B" w:rsidRPr="00112358" w:rsidRDefault="003F2B6B" w:rsidP="003F2B6B">
      <w:pPr>
        <w:pStyle w:val="ListParagraph"/>
        <w:numPr>
          <w:ilvl w:val="0"/>
          <w:numId w:val="1"/>
        </w:numPr>
        <w:jc w:val="both"/>
        <w:rPr>
          <w:b/>
          <w:lang w:val="mk-MK"/>
        </w:rPr>
      </w:pPr>
      <w:r w:rsidRPr="00112358">
        <w:rPr>
          <w:rFonts w:cs="Arial"/>
          <w:b/>
          <w:lang w:val="mk-MK"/>
        </w:rPr>
        <w:t>Дали тоа што членови на Административното тело се претставници на организации-членки на Мрежата кои што и ќе аплицираат на повикот не претставува конфликт на интереси и како во таквите случаи АТ ќе ја донесе одлуката за дадената проектна иницијатива?</w:t>
      </w:r>
    </w:p>
    <w:p w:rsidR="003F2B6B" w:rsidRPr="00112358" w:rsidRDefault="003F2B6B" w:rsidP="003F2B6B">
      <w:pPr>
        <w:pStyle w:val="ListParagraph"/>
        <w:numPr>
          <w:ilvl w:val="0"/>
          <w:numId w:val="2"/>
        </w:numPr>
        <w:jc w:val="both"/>
        <w:rPr>
          <w:lang w:val="mk-MK"/>
        </w:rPr>
      </w:pPr>
      <w:r w:rsidRPr="00112358">
        <w:rPr>
          <w:lang w:val="mk-MK"/>
        </w:rPr>
        <w:t>Доколку организацијата аплицирала на повикот, нејзин претставник нема да биде вклучен во Административното тело.</w:t>
      </w:r>
    </w:p>
    <w:p w:rsidR="00810DF1" w:rsidRPr="00112358" w:rsidRDefault="00810DF1" w:rsidP="00810DF1">
      <w:pPr>
        <w:pStyle w:val="ListParagraph"/>
        <w:ind w:left="1080"/>
        <w:jc w:val="both"/>
        <w:rPr>
          <w:lang w:val="mk-MK"/>
        </w:rPr>
      </w:pPr>
    </w:p>
    <w:p w:rsidR="00810DF1" w:rsidRPr="00112358" w:rsidRDefault="00810DF1" w:rsidP="00810DF1">
      <w:pPr>
        <w:pStyle w:val="ListParagraph"/>
        <w:numPr>
          <w:ilvl w:val="0"/>
          <w:numId w:val="1"/>
        </w:numPr>
        <w:jc w:val="both"/>
        <w:rPr>
          <w:b/>
          <w:lang w:val="mk-MK"/>
        </w:rPr>
      </w:pPr>
      <w:r w:rsidRPr="00112358">
        <w:rPr>
          <w:rStyle w:val="apple-converted-space"/>
          <w:rFonts w:ascii="Helvetica" w:hAnsi="Helvetica" w:cs="Helvetica"/>
          <w:color w:val="000000"/>
          <w:sz w:val="20"/>
          <w:szCs w:val="20"/>
          <w:shd w:val="clear" w:color="auto" w:fill="FFFFFF"/>
        </w:rPr>
        <w:t> </w:t>
      </w:r>
      <w:r w:rsidRPr="00112358">
        <w:rPr>
          <w:rFonts w:cs="Helvetica"/>
          <w:b/>
          <w:color w:val="000000"/>
          <w:shd w:val="clear" w:color="auto" w:fill="FFFFFF"/>
          <w:lang w:val="mk-MK"/>
        </w:rPr>
        <w:t xml:space="preserve">Дали сумите во буџетот се пресметуваат со ДДВ или без? </w:t>
      </w:r>
    </w:p>
    <w:p w:rsidR="00810DF1" w:rsidRPr="00112358" w:rsidRDefault="00EB3F56" w:rsidP="00810DF1">
      <w:pPr>
        <w:pStyle w:val="ListParagraph"/>
        <w:numPr>
          <w:ilvl w:val="0"/>
          <w:numId w:val="2"/>
        </w:numPr>
        <w:jc w:val="both"/>
        <w:rPr>
          <w:lang w:val="mk-MK"/>
        </w:rPr>
      </w:pPr>
      <w:r w:rsidRPr="00112358">
        <w:rPr>
          <w:lang w:val="mk-MK"/>
        </w:rPr>
        <w:t>Сумите во буџетот се пресметуваат со вклучен ДДВ.</w:t>
      </w:r>
    </w:p>
    <w:p w:rsidR="00810DF1" w:rsidRPr="00112358" w:rsidRDefault="00810DF1" w:rsidP="00810DF1">
      <w:pPr>
        <w:pStyle w:val="ListParagraph"/>
        <w:ind w:left="1080"/>
        <w:jc w:val="both"/>
        <w:rPr>
          <w:lang w:val="mk-MK"/>
        </w:rPr>
      </w:pPr>
    </w:p>
    <w:p w:rsidR="00810DF1" w:rsidRPr="00112358" w:rsidRDefault="00810DF1" w:rsidP="00810DF1">
      <w:pPr>
        <w:pStyle w:val="ListParagraph"/>
        <w:numPr>
          <w:ilvl w:val="0"/>
          <w:numId w:val="1"/>
        </w:numPr>
        <w:jc w:val="both"/>
        <w:rPr>
          <w:b/>
          <w:lang w:val="mk-MK"/>
        </w:rPr>
      </w:pPr>
      <w:r w:rsidRPr="00112358">
        <w:rPr>
          <w:rFonts w:cs="Helvetica"/>
          <w:b/>
          <w:color w:val="000000"/>
          <w:shd w:val="clear" w:color="auto" w:fill="FFFFFF"/>
          <w:lang w:val="mk-MK"/>
        </w:rPr>
        <w:lastRenderedPageBreak/>
        <w:t>Дали има ограничув</w:t>
      </w:r>
      <w:r w:rsidR="000772D9" w:rsidRPr="00112358">
        <w:rPr>
          <w:rFonts w:cs="Helvetica"/>
          <w:b/>
          <w:color w:val="000000"/>
          <w:shd w:val="clear" w:color="auto" w:fill="FFFFFF"/>
          <w:lang w:val="mk-MK"/>
        </w:rPr>
        <w:t>ање во трошоците? Како на пример</w:t>
      </w:r>
      <w:r w:rsidRPr="00112358">
        <w:rPr>
          <w:rFonts w:cs="Helvetica"/>
          <w:b/>
          <w:color w:val="000000"/>
          <w:shd w:val="clear" w:color="auto" w:fill="FFFFFF"/>
          <w:lang w:val="mk-MK"/>
        </w:rPr>
        <w:t>: трошоците за хонорари не смеат да бидат поголеми од 15% од вкупниот буџет предвиден во апликацијата?</w:t>
      </w:r>
    </w:p>
    <w:p w:rsidR="00DF54C0" w:rsidRPr="00112358" w:rsidRDefault="00DF54C0" w:rsidP="00DF54C0">
      <w:pPr>
        <w:pStyle w:val="ListParagraph"/>
        <w:numPr>
          <w:ilvl w:val="0"/>
          <w:numId w:val="2"/>
        </w:numPr>
        <w:jc w:val="both"/>
        <w:rPr>
          <w:lang w:val="mk-MK"/>
        </w:rPr>
      </w:pPr>
      <w:r w:rsidRPr="00112358">
        <w:rPr>
          <w:rFonts w:cs="Helvetica"/>
          <w:color w:val="000000"/>
          <w:shd w:val="clear" w:color="auto" w:fill="FFFFFF"/>
          <w:lang w:val="mk-MK"/>
        </w:rPr>
        <w:t>Нема ограничувања, меѓутоа предвидените трошоци треба да бидат реални, во согласност со предвидените активности. Тоа значи дека треба да ги следат принципите за добро и ефикасно управување со трошоци. </w:t>
      </w:r>
    </w:p>
    <w:p w:rsidR="00DF54C0" w:rsidRPr="00112358" w:rsidRDefault="00DF54C0" w:rsidP="00DF54C0">
      <w:pPr>
        <w:pStyle w:val="ListParagraph"/>
        <w:jc w:val="both"/>
        <w:rPr>
          <w:lang w:val="mk-MK"/>
        </w:rPr>
      </w:pPr>
    </w:p>
    <w:p w:rsidR="00085C4E" w:rsidRPr="00112358" w:rsidRDefault="00DF54C0" w:rsidP="00DF54C0">
      <w:pPr>
        <w:pStyle w:val="ListParagraph"/>
        <w:numPr>
          <w:ilvl w:val="0"/>
          <w:numId w:val="1"/>
        </w:numPr>
        <w:jc w:val="both"/>
        <w:rPr>
          <w:b/>
          <w:lang w:val="mk-MK"/>
        </w:rPr>
      </w:pPr>
      <w:r w:rsidRPr="00112358">
        <w:rPr>
          <w:b/>
          <w:lang w:val="mk-MK"/>
        </w:rPr>
        <w:t xml:space="preserve">Дали здружение кое што ќе се зачлени сега во овој период ќе има можност до година да аплицира на повици на МРР? </w:t>
      </w:r>
    </w:p>
    <w:p w:rsidR="00DF54C0" w:rsidRPr="00112358" w:rsidRDefault="00085C4E" w:rsidP="00085C4E">
      <w:pPr>
        <w:pStyle w:val="ListParagraph"/>
        <w:numPr>
          <w:ilvl w:val="0"/>
          <w:numId w:val="2"/>
        </w:numPr>
        <w:jc w:val="both"/>
        <w:rPr>
          <w:lang w:val="mk-MK"/>
        </w:rPr>
      </w:pPr>
      <w:r w:rsidRPr="00112358">
        <w:rPr>
          <w:lang w:val="mk-MK"/>
        </w:rPr>
        <w:t xml:space="preserve">Секое ново зачленето здружение ќе може да учествува на наредните повици, доколку ги исполнува сите барања и критериуми во конкретниот повик. </w:t>
      </w:r>
    </w:p>
    <w:p w:rsidR="00085C4E" w:rsidRPr="00112358" w:rsidRDefault="00085C4E" w:rsidP="00085C4E">
      <w:pPr>
        <w:pStyle w:val="ListParagraph"/>
        <w:ind w:left="1080"/>
        <w:jc w:val="both"/>
        <w:rPr>
          <w:lang w:val="mk-MK"/>
        </w:rPr>
      </w:pPr>
    </w:p>
    <w:p w:rsidR="00DB3E08" w:rsidRPr="00112358" w:rsidRDefault="00DF54C0" w:rsidP="00DF54C0">
      <w:pPr>
        <w:pStyle w:val="ListParagraph"/>
        <w:numPr>
          <w:ilvl w:val="0"/>
          <w:numId w:val="1"/>
        </w:numPr>
        <w:jc w:val="both"/>
        <w:rPr>
          <w:b/>
          <w:lang w:val="mk-MK"/>
        </w:rPr>
      </w:pPr>
      <w:r w:rsidRPr="00112358">
        <w:rPr>
          <w:b/>
          <w:lang w:val="mk-MK"/>
        </w:rPr>
        <w:t xml:space="preserve">Дали може индивидуалец во име на здружение да аплицира на повикот? </w:t>
      </w:r>
    </w:p>
    <w:p w:rsidR="00DF54C0" w:rsidRPr="00112358" w:rsidRDefault="00DF54C0" w:rsidP="00DB3E08">
      <w:pPr>
        <w:pStyle w:val="ListParagraph"/>
        <w:numPr>
          <w:ilvl w:val="0"/>
          <w:numId w:val="2"/>
        </w:numPr>
        <w:jc w:val="both"/>
        <w:rPr>
          <w:lang w:val="mk-MK"/>
        </w:rPr>
      </w:pPr>
      <w:r w:rsidRPr="00112358">
        <w:rPr>
          <w:lang w:val="mk-MK"/>
        </w:rPr>
        <w:t>Финансиска поддршка исклучиво се доделува на здруженија како правни лица.</w:t>
      </w:r>
      <w:r w:rsidR="00DB3E08" w:rsidRPr="00112358">
        <w:rPr>
          <w:lang w:val="mk-MK"/>
        </w:rPr>
        <w:t xml:space="preserve"> Индивидуaлна поддршка (во тип на индивидуално спонзорство) се смета за неподобна активност.</w:t>
      </w:r>
    </w:p>
    <w:p w:rsidR="00DB3E08" w:rsidRPr="00112358" w:rsidRDefault="00DB3E08" w:rsidP="00DB3E08">
      <w:pPr>
        <w:pStyle w:val="ListParagraph"/>
        <w:ind w:left="1080"/>
        <w:jc w:val="both"/>
        <w:rPr>
          <w:lang w:val="mk-MK"/>
        </w:rPr>
      </w:pPr>
    </w:p>
    <w:p w:rsidR="00DB3E08" w:rsidRPr="00112358" w:rsidRDefault="00DF54C0" w:rsidP="00DF54C0">
      <w:pPr>
        <w:pStyle w:val="ListParagraph"/>
        <w:numPr>
          <w:ilvl w:val="0"/>
          <w:numId w:val="1"/>
        </w:numPr>
        <w:jc w:val="both"/>
        <w:rPr>
          <w:b/>
          <w:lang w:val="mk-MK"/>
        </w:rPr>
      </w:pPr>
      <w:r w:rsidRPr="00112358">
        <w:rPr>
          <w:b/>
          <w:lang w:val="mk-MK"/>
        </w:rPr>
        <w:t>Дали е дозволено изнајмување на опрема за озвучување за настан, односно дали тоа влегува во подобни трошоци</w:t>
      </w:r>
      <w:r w:rsidR="00DB3E08" w:rsidRPr="00112358">
        <w:rPr>
          <w:b/>
          <w:lang w:val="mk-MK"/>
        </w:rPr>
        <w:t xml:space="preserve">? </w:t>
      </w:r>
    </w:p>
    <w:p w:rsidR="00DB3E08" w:rsidRPr="00112358" w:rsidRDefault="00DB3E08" w:rsidP="00DB3E08">
      <w:pPr>
        <w:pStyle w:val="ListParagraph"/>
        <w:numPr>
          <w:ilvl w:val="0"/>
          <w:numId w:val="2"/>
        </w:numPr>
        <w:jc w:val="both"/>
        <w:rPr>
          <w:lang w:val="mk-MK"/>
        </w:rPr>
      </w:pPr>
      <w:r w:rsidRPr="00112358">
        <w:rPr>
          <w:lang w:val="mk-MK"/>
        </w:rPr>
        <w:t>Изнајмува</w:t>
      </w:r>
      <w:r w:rsidRPr="00112358">
        <w:rPr>
          <w:lang w:val="mk-MK"/>
        </w:rPr>
        <w:t>њето на опрема за настан влегува во подобни трошоци.</w:t>
      </w:r>
    </w:p>
    <w:p w:rsidR="00DB3E08" w:rsidRPr="00112358" w:rsidRDefault="00DB3E08" w:rsidP="00DB3E08">
      <w:pPr>
        <w:pStyle w:val="ListParagraph"/>
        <w:ind w:left="1080"/>
        <w:jc w:val="both"/>
        <w:rPr>
          <w:lang w:val="mk-MK"/>
        </w:rPr>
      </w:pPr>
    </w:p>
    <w:p w:rsidR="00DB3E08" w:rsidRPr="00112358" w:rsidRDefault="00DB3E08" w:rsidP="00DF54C0">
      <w:pPr>
        <w:pStyle w:val="ListParagraph"/>
        <w:numPr>
          <w:ilvl w:val="0"/>
          <w:numId w:val="1"/>
        </w:numPr>
        <w:jc w:val="both"/>
        <w:rPr>
          <w:b/>
          <w:lang w:val="mk-MK"/>
        </w:rPr>
      </w:pPr>
      <w:r w:rsidRPr="00112358">
        <w:rPr>
          <w:lang w:val="mk-MK"/>
        </w:rPr>
        <w:t xml:space="preserve"> </w:t>
      </w:r>
      <w:bookmarkStart w:id="0" w:name="_GoBack"/>
      <w:r w:rsidRPr="00112358">
        <w:rPr>
          <w:b/>
          <w:lang w:val="mk-MK"/>
        </w:rPr>
        <w:t>К</w:t>
      </w:r>
      <w:r w:rsidR="00DF54C0" w:rsidRPr="00112358">
        <w:rPr>
          <w:b/>
          <w:lang w:val="mk-MK"/>
        </w:rPr>
        <w:t>олку пати едно партнерство може да се јави во рамките на повикот</w:t>
      </w:r>
      <w:r w:rsidRPr="00112358">
        <w:rPr>
          <w:b/>
          <w:lang w:val="mk-MK"/>
        </w:rPr>
        <w:t>?</w:t>
      </w:r>
      <w:bookmarkEnd w:id="0"/>
    </w:p>
    <w:p w:rsidR="00DF54C0" w:rsidRPr="00112358" w:rsidRDefault="00DB3E08" w:rsidP="00DB3E08">
      <w:pPr>
        <w:pStyle w:val="ListParagraph"/>
        <w:numPr>
          <w:ilvl w:val="0"/>
          <w:numId w:val="2"/>
        </w:numPr>
        <w:jc w:val="both"/>
        <w:rPr>
          <w:lang w:val="mk-MK"/>
        </w:rPr>
      </w:pPr>
      <w:r w:rsidRPr="00112358">
        <w:rPr>
          <w:lang w:val="mk-MK"/>
        </w:rPr>
        <w:t>Е</w:t>
      </w:r>
      <w:r w:rsidR="00DF54C0" w:rsidRPr="00112358">
        <w:rPr>
          <w:lang w:val="mk-MK"/>
        </w:rPr>
        <w:t>дно</w:t>
      </w:r>
      <w:r w:rsidRPr="00112358">
        <w:rPr>
          <w:lang w:val="mk-MK"/>
        </w:rPr>
        <w:t xml:space="preserve"> исто</w:t>
      </w:r>
      <w:r w:rsidR="00DF54C0" w:rsidRPr="00112358">
        <w:rPr>
          <w:lang w:val="mk-MK"/>
        </w:rPr>
        <w:t xml:space="preserve"> партнерство од две организации исклучи</w:t>
      </w:r>
      <w:r w:rsidRPr="00112358">
        <w:rPr>
          <w:lang w:val="mk-MK"/>
        </w:rPr>
        <w:t>телно</w:t>
      </w:r>
      <w:r w:rsidR="00DF54C0" w:rsidRPr="00112358">
        <w:rPr>
          <w:lang w:val="mk-MK"/>
        </w:rPr>
        <w:t xml:space="preserve"> само ЕДНАШ може да се јави на повикот.</w:t>
      </w:r>
    </w:p>
    <w:p w:rsidR="00DF54C0" w:rsidRPr="00DF54C0" w:rsidRDefault="00DF54C0" w:rsidP="00DF54C0">
      <w:pPr>
        <w:pStyle w:val="ListParagraph"/>
        <w:jc w:val="both"/>
      </w:pPr>
    </w:p>
    <w:p w:rsidR="003F2B6B" w:rsidRPr="003F2B6B" w:rsidRDefault="003F2B6B" w:rsidP="003F2B6B">
      <w:pPr>
        <w:pStyle w:val="ListParagraph"/>
        <w:ind w:left="1080"/>
        <w:jc w:val="both"/>
        <w:rPr>
          <w:lang w:val="mk-MK"/>
        </w:rPr>
      </w:pPr>
    </w:p>
    <w:p w:rsidR="00DC705E" w:rsidRPr="00DC705E" w:rsidRDefault="00DC705E" w:rsidP="00DC705E">
      <w:pPr>
        <w:jc w:val="both"/>
        <w:rPr>
          <w:lang w:val="mk-MK"/>
        </w:rPr>
      </w:pPr>
    </w:p>
    <w:sectPr w:rsidR="00DC705E" w:rsidRPr="00DC705E" w:rsidSect="00FA6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а) б) в) г) д)">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B94"/>
    <w:multiLevelType w:val="hybridMultilevel"/>
    <w:tmpl w:val="D8C6C14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1C483EEB"/>
    <w:multiLevelType w:val="hybridMultilevel"/>
    <w:tmpl w:val="F77E36B4"/>
    <w:lvl w:ilvl="0" w:tplc="95B6EBB6">
      <w:start w:val="1"/>
      <w:numFmt w:val="decimal"/>
      <w:lvlText w:val="%1."/>
      <w:lvlJc w:val="left"/>
      <w:pPr>
        <w:ind w:left="720" w:hanging="360"/>
      </w:pPr>
      <w:rPr>
        <w:rFonts w:ascii="а) б) в) г) д)" w:hAnsi="а) б) в) г) д)"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067FB2"/>
    <w:multiLevelType w:val="hybridMultilevel"/>
    <w:tmpl w:val="9334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8512AD"/>
    <w:multiLevelType w:val="hybridMultilevel"/>
    <w:tmpl w:val="629A2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8AB7A28"/>
    <w:multiLevelType w:val="hybridMultilevel"/>
    <w:tmpl w:val="0BC4CBE2"/>
    <w:lvl w:ilvl="0" w:tplc="730CF79E">
      <w:start w:val="1"/>
      <w:numFmt w:val="bullet"/>
      <w:lvlText w:val="-"/>
      <w:lvlJc w:val="left"/>
      <w:pPr>
        <w:ind w:left="1080" w:hanging="360"/>
      </w:pPr>
      <w:rPr>
        <w:rFonts w:ascii="Helvetica" w:eastAsia="Times New Roman" w:hAnsi="Helvetica" w:cs="Helvetica"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934"/>
    <w:rsid w:val="000772D9"/>
    <w:rsid w:val="00085C4E"/>
    <w:rsid w:val="000C5C2A"/>
    <w:rsid w:val="00112358"/>
    <w:rsid w:val="001169A7"/>
    <w:rsid w:val="001762A8"/>
    <w:rsid w:val="002A78E3"/>
    <w:rsid w:val="002F0DFF"/>
    <w:rsid w:val="003B5B7E"/>
    <w:rsid w:val="003F2B6B"/>
    <w:rsid w:val="00424CCC"/>
    <w:rsid w:val="004A36CC"/>
    <w:rsid w:val="00514934"/>
    <w:rsid w:val="0056248B"/>
    <w:rsid w:val="005A5D87"/>
    <w:rsid w:val="005B20FA"/>
    <w:rsid w:val="005D6832"/>
    <w:rsid w:val="005D7E5D"/>
    <w:rsid w:val="006518E9"/>
    <w:rsid w:val="00737923"/>
    <w:rsid w:val="00810DF1"/>
    <w:rsid w:val="00914657"/>
    <w:rsid w:val="009442CE"/>
    <w:rsid w:val="00A3740C"/>
    <w:rsid w:val="00AB6924"/>
    <w:rsid w:val="00AC7B72"/>
    <w:rsid w:val="00BD02FC"/>
    <w:rsid w:val="00C11E8F"/>
    <w:rsid w:val="00C42A9F"/>
    <w:rsid w:val="00D63A25"/>
    <w:rsid w:val="00DB3E08"/>
    <w:rsid w:val="00DC705E"/>
    <w:rsid w:val="00DE74D3"/>
    <w:rsid w:val="00DF54C0"/>
    <w:rsid w:val="00E00030"/>
    <w:rsid w:val="00E14141"/>
    <w:rsid w:val="00EB2A5A"/>
    <w:rsid w:val="00EB3F56"/>
    <w:rsid w:val="00F208CE"/>
    <w:rsid w:val="00FA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934"/>
    <w:pPr>
      <w:ind w:left="720"/>
      <w:contextualSpacing/>
    </w:pPr>
  </w:style>
  <w:style w:type="paragraph" w:customStyle="1" w:styleId="Default">
    <w:name w:val="Default"/>
    <w:rsid w:val="005A5D87"/>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uiPriority w:val="99"/>
    <w:semiHidden/>
    <w:unhideWhenUsed/>
    <w:rsid w:val="00DC705E"/>
    <w:rPr>
      <w:sz w:val="16"/>
      <w:szCs w:val="16"/>
    </w:rPr>
  </w:style>
  <w:style w:type="paragraph" w:styleId="CommentText">
    <w:name w:val="annotation text"/>
    <w:basedOn w:val="Normal"/>
    <w:link w:val="CommentTextChar"/>
    <w:uiPriority w:val="99"/>
    <w:unhideWhenUsed/>
    <w:rsid w:val="00DC705E"/>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DC705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3F2B6B"/>
    <w:pPr>
      <w:spacing w:after="0" w:line="240" w:lineRule="auto"/>
    </w:pPr>
    <w:rPr>
      <w:rFonts w:ascii="Tahoma" w:eastAsia="Calibri" w:hAnsi="Tahoma" w:cs="Tahoma"/>
      <w:sz w:val="16"/>
      <w:szCs w:val="16"/>
      <w:lang w:val="mk-MK"/>
    </w:rPr>
  </w:style>
  <w:style w:type="character" w:customStyle="1" w:styleId="BalloonTextChar">
    <w:name w:val="Balloon Text Char"/>
    <w:basedOn w:val="DefaultParagraphFont"/>
    <w:link w:val="BalloonText"/>
    <w:uiPriority w:val="99"/>
    <w:semiHidden/>
    <w:rsid w:val="003F2B6B"/>
    <w:rPr>
      <w:rFonts w:ascii="Tahoma" w:eastAsia="Calibri" w:hAnsi="Tahoma" w:cs="Tahoma"/>
      <w:sz w:val="16"/>
      <w:szCs w:val="16"/>
      <w:lang w:val="mk-MK"/>
    </w:rPr>
  </w:style>
  <w:style w:type="character" w:customStyle="1" w:styleId="apple-converted-space">
    <w:name w:val="apple-converted-space"/>
    <w:basedOn w:val="DefaultParagraphFont"/>
    <w:rsid w:val="00810D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934"/>
    <w:pPr>
      <w:ind w:left="720"/>
      <w:contextualSpacing/>
    </w:pPr>
  </w:style>
  <w:style w:type="paragraph" w:customStyle="1" w:styleId="Default">
    <w:name w:val="Default"/>
    <w:rsid w:val="005A5D87"/>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uiPriority w:val="99"/>
    <w:semiHidden/>
    <w:unhideWhenUsed/>
    <w:rsid w:val="00DC705E"/>
    <w:rPr>
      <w:sz w:val="16"/>
      <w:szCs w:val="16"/>
    </w:rPr>
  </w:style>
  <w:style w:type="paragraph" w:styleId="CommentText">
    <w:name w:val="annotation text"/>
    <w:basedOn w:val="Normal"/>
    <w:link w:val="CommentTextChar"/>
    <w:uiPriority w:val="99"/>
    <w:unhideWhenUsed/>
    <w:rsid w:val="00DC705E"/>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DC705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3F2B6B"/>
    <w:pPr>
      <w:spacing w:after="0" w:line="240" w:lineRule="auto"/>
    </w:pPr>
    <w:rPr>
      <w:rFonts w:ascii="Tahoma" w:eastAsia="Calibri" w:hAnsi="Tahoma" w:cs="Tahoma"/>
      <w:sz w:val="16"/>
      <w:szCs w:val="16"/>
      <w:lang w:val="mk-MK"/>
    </w:rPr>
  </w:style>
  <w:style w:type="character" w:customStyle="1" w:styleId="BalloonTextChar">
    <w:name w:val="Balloon Text Char"/>
    <w:basedOn w:val="DefaultParagraphFont"/>
    <w:link w:val="BalloonText"/>
    <w:uiPriority w:val="99"/>
    <w:semiHidden/>
    <w:rsid w:val="003F2B6B"/>
    <w:rPr>
      <w:rFonts w:ascii="Tahoma" w:eastAsia="Calibri" w:hAnsi="Tahoma" w:cs="Tahoma"/>
      <w:sz w:val="16"/>
      <w:szCs w:val="16"/>
      <w:lang w:val="mk-MK"/>
    </w:rPr>
  </w:style>
  <w:style w:type="character" w:customStyle="1" w:styleId="apple-converted-space">
    <w:name w:val="apple-converted-space"/>
    <w:basedOn w:val="DefaultParagraphFont"/>
    <w:rsid w:val="0081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Nadica Madjirova</dc:creator>
  <cp:lastModifiedBy>Aleksandra Todorovska</cp:lastModifiedBy>
  <cp:revision>3</cp:revision>
  <dcterms:created xsi:type="dcterms:W3CDTF">2015-04-07T09:31:00Z</dcterms:created>
  <dcterms:modified xsi:type="dcterms:W3CDTF">2015-04-07T09:35:00Z</dcterms:modified>
</cp:coreProperties>
</file>